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37" w:rsidRDefault="00016437" w:rsidP="00016437">
      <w:pPr>
        <w:shd w:val="clear" w:color="auto" w:fill="FFFFFF"/>
        <w:spacing w:after="0" w:line="270" w:lineRule="atLeast"/>
        <w:ind w:right="795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Любому из людей сценической профессии приходится бывать в разных образах. А над образом, естественно, необходимо работать, ничего не получается без труда, даже у самого талантливого... Но не пугайтесь... Просто нужно правильно распределить работу над образом...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16437" w:rsidRDefault="00016437" w:rsidP="00016437">
      <w:pPr>
        <w:shd w:val="clear" w:color="auto" w:fill="FFFFFF"/>
        <w:spacing w:after="0" w:line="270" w:lineRule="atLeast"/>
        <w:ind w:right="795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Этапы работы над образом персонажа.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Выберем для демонстрации широко известный сказочный персонаж – Бабу Ягу и разберём основные этапы работы над образом этого героя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I Первый этап - Определение характера образа.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Итак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мы взяли образ Бабы Яги. Наша задача показать многогранность этого образа, показать, что Баба Яга может быть разной в зависимости от предлагаемых обстоятельств и целей, которые она преследует.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наше время, мы имеем возможность не только прочитать отрывки, но и посмотреть эпизоды из художественных или мультипликационных фильмов.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Уважаемые родители, для примера покажите детям отрывок фильма «Василиса Прекрасная», «Морозко» или другие, где участвует персонаж Баба Яга.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После просмотра, дети дают характеристику увиденным поступкам, таким образом, выделяя основные черты героя.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Какой предстала перед вами Баба Яга?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Какие положительные черты Бабы Яги?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Какие поступки она совершала?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Итак, Баба Яга зла и коварна, но при этом смешна, забавна, отзывчива на чужую беду. И пугать Бабой Ягой совсем не стоит, потому что это хоть и старая «дряхлая бабуся», но она бабушка.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Баба Яга в сказках - это устойчивый отрицательный образ, в котором доминирует, склонность к обману и уловкам, желанию испортить </w:t>
      </w:r>
      <w:proofErr w:type="spell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праздник</w:t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.Б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аба</w:t>
      </w:r>
      <w:proofErr w:type="spell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Яга пойдет на всё, чтобы получить своё -, пускать в ход всё своё обаяние и </w:t>
      </w:r>
      <w:proofErr w:type="spell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красноречие.Несмотря</w:t>
      </w:r>
      <w:proofErr w:type="spell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свое коварство – доверчивая (иначе, никто из положительных героев не победил или не обхитрил бы ее.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16437" w:rsidRDefault="00016437" w:rsidP="00016437">
      <w:pPr>
        <w:shd w:val="clear" w:color="auto" w:fill="FFFFFF"/>
        <w:spacing w:after="0" w:line="270" w:lineRule="atLeast"/>
        <w:ind w:right="795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II. Второй этап - работа над мимикой.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Его задача - научить передавать эмоциональное состояние героев с помощью мимики.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Попробуйте вместе передать мимику Бабы Яги, если не </w:t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получается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встаньте перед зеркалом и </w:t>
      </w:r>
      <w:proofErr w:type="spell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попримеряйте</w:t>
      </w:r>
      <w:proofErr w:type="spell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себя различные эмоции, присущие этому персонажу. Например, как она коварно смеется, удивляется, злится и т.д.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16437" w:rsidRDefault="00016437" w:rsidP="00016437">
      <w:pPr>
        <w:shd w:val="clear" w:color="auto" w:fill="FFFFFF"/>
        <w:spacing w:after="0" w:line="270" w:lineRule="atLeast"/>
        <w:ind w:right="795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III. Третий этап - работа над жестом и движением.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Его задача - научиться двигаться в соответствии с характером </w:t>
      </w:r>
      <w:proofErr w:type="spell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персонажа</w:t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.Р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ешить</w:t>
      </w:r>
      <w:proofErr w:type="spell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эту задачу нам поможет игровой метод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«Запоминание физических действии», используем игру "Повторяй-ка"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Ученик показывает одно движение, присущее Бабе Яге, следующая задача каждого участника игры, воспроизвести движение, или жест уже сделанный и добавить второй элемент, дополняющий образ. Затем упражнение повторяется, но обучающийся с максимальной точностью старается повторить уже два элемента и дополняет третий и так продолжает, сколько сможет вспомнить присущих образу жестов и движений.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Игры на память физических действий способствуют развитию двигательной активности детей, и созданию образа через жест и движения.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16437" w:rsidRDefault="00016437" w:rsidP="00016437">
      <w:pPr>
        <w:shd w:val="clear" w:color="auto" w:fill="FFFFFF"/>
        <w:spacing w:after="0" w:line="270" w:lineRule="atLeast"/>
        <w:ind w:right="795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IV. Четвёртый этап - работа над голосом.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Его задач</w:t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а-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эмоциональная окраска речи персонажа. Здесь нам поможет прие</w:t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м-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"Интонационная выразительность",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16437" w:rsidRDefault="00016437" w:rsidP="00016437">
      <w:pPr>
        <w:shd w:val="clear" w:color="auto" w:fill="FFFFFF"/>
        <w:spacing w:after="0" w:line="270" w:lineRule="atLeast"/>
        <w:ind w:right="795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Задание первое - проговорить фразу Бабы Яги: "Сюда его, сюда, голубчика, – на жаркое после супчика! Зря ты, Иван, сопротивляешься – ножками упираешься! Все равно я тобой пообедаю</w:t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."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(Василиса Прекрасная). Задание второе - проговорить фразу Бабы Яги: "«Ох и плохо мне! Ох и худо! Не горячка у меня, не простуда! Губит бедную старушку не </w:t>
      </w:r>
      <w:proofErr w:type="gram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хвороба</w:t>
      </w:r>
      <w:proofErr w:type="gram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губит, душит сиротинку злая злоба!» (Морозко) Фразы необходимо проговаривать с разной интонацией, в зависимости от того, какое эмоциональное состояние испытывает персонаж.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  <w:t>Таким образом, с помощью приёма "Интонационная выразительность" мы учимся придавать речи эмоциональную окраску.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16437" w:rsidRDefault="00016437" w:rsidP="00016437">
      <w:pPr>
        <w:shd w:val="clear" w:color="auto" w:fill="FFFFFF"/>
        <w:spacing w:after="0" w:line="270" w:lineRule="atLeast"/>
        <w:ind w:right="795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Еще образу очень может помочь правильный грим.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Грим играет огромную роль в спектакле, представлении, являясь одним из ведущих компонентов образа. Грим помогает раскрывать характер роли актера. Помогает ему в работе над ролью.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Грим также имеет свои разновидности: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Сказочный или фантастический;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Жанровый или масочный;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• Гротескный.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16437" w:rsidRPr="00016437" w:rsidRDefault="00016437" w:rsidP="00016437">
      <w:pPr>
        <w:shd w:val="clear" w:color="auto" w:fill="FFFFFF"/>
        <w:spacing w:after="0" w:line="270" w:lineRule="atLeast"/>
        <w:ind w:right="795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СКАЗОЧНЫЙ ГРИМ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Гротеск, преувеличение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формы, деталей лица, использование масок, пластики, </w:t>
      </w:r>
      <w:proofErr w:type="spellStart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постижа</w:t>
      </w:r>
      <w:proofErr w:type="spellEnd"/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париков и др.</w:t>
      </w:r>
      <w:r w:rsidRPr="000164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Данной науке следует учиться только у профессионалов, если Вы тоже мечтаете стать настоящим асом в области нанесения театрального грима.</w:t>
      </w:r>
    </w:p>
    <w:p w:rsidR="00D80942" w:rsidRDefault="00D80942">
      <w:bookmarkStart w:id="0" w:name="_GoBack"/>
      <w:bookmarkEnd w:id="0"/>
    </w:p>
    <w:sectPr w:rsidR="00D80942" w:rsidSect="00016437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7A62"/>
    <w:multiLevelType w:val="multilevel"/>
    <w:tmpl w:val="86CC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D8"/>
    <w:rsid w:val="00016437"/>
    <w:rsid w:val="005D0BD8"/>
    <w:rsid w:val="00D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07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47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6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2</cp:revision>
  <dcterms:created xsi:type="dcterms:W3CDTF">2020-04-09T11:59:00Z</dcterms:created>
  <dcterms:modified xsi:type="dcterms:W3CDTF">2020-04-09T12:02:00Z</dcterms:modified>
</cp:coreProperties>
</file>